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A06C9C">
                          <w:t>03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405EA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Mrs. </w:t>
                        </w:r>
                        <w:r w:rsidR="006D1A57">
                          <w:rPr>
                            <w:rFonts w:ascii="Bookman Old Style" w:hAnsi="Bookman Old Style"/>
                            <w:lang w:val="en-IN"/>
                          </w:rPr>
                          <w:t>Pratima Saha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29.4pt;z-index:251661312" filled="f" stroked="f">
                  <v:textbox style="mso-next-textbox:#_x0000_s1135">
                    <w:txbxContent>
                      <w:p w:rsidR="00DD15B1" w:rsidRPr="00014565" w:rsidRDefault="006D1A57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Default="006D1A57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0" type="#_x0000_t202" style="position:absolute;left:0;text-align:left;margin-left:142.7pt;margin-top:17.95pt;width:198.75pt;height:38.25pt;z-index:251681792" filled="f" stroked="f">
                  <v:textbox style="mso-next-textbox:#_x0000_s1170">
                    <w:txbxContent>
                      <w:p w:rsidR="006D1A57" w:rsidRPr="006D1A57" w:rsidRDefault="006D1A57" w:rsidP="006D1A5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6D1A57"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6D1A57" w:rsidRPr="006D1A57" w:rsidRDefault="006D1A57" w:rsidP="006D1A5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</w:t>
                        </w:r>
                        <w:r w:rsidRPr="006D1A57">
                          <w:rPr>
                            <w:rFonts w:ascii="Bookman Old Style" w:hAnsi="Bookman Old Style"/>
                            <w:lang w:val="en-IN"/>
                          </w:rPr>
                          <w:t>epresentative.</w:t>
                        </w:r>
                      </w:p>
                    </w:txbxContent>
                  </v:textbox>
                </v:shape>
              </w:pict>
            </w:r>
          </w:p>
          <w:p w:rsidR="006D1A57" w:rsidRDefault="006D1A57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Pr="0003312C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Pr="00A54BAB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A05EC6">
              <w:rPr>
                <w:rFonts w:ascii="Bookman Old Style" w:eastAsia="Batang" w:hAnsi="Bookman Old Style"/>
                <w:i/>
              </w:rPr>
              <w:t>On the prayer of the Learned Counsel for the Applicant</w:t>
            </w:r>
            <w:r w:rsidR="00606BEA">
              <w:rPr>
                <w:rFonts w:ascii="Bookman Old Style" w:eastAsia="Batang" w:hAnsi="Bookman Old Style"/>
                <w:i/>
              </w:rPr>
              <w:t>,</w:t>
            </w:r>
            <w:r w:rsidR="00A05EC6">
              <w:rPr>
                <w:rFonts w:ascii="Bookman Old Style" w:eastAsia="Batang" w:hAnsi="Bookman Old Style"/>
                <w:i/>
              </w:rPr>
              <w:t xml:space="preserve"> last chance is granted to</w:t>
            </w:r>
            <w:r w:rsidR="00606BEA">
              <w:rPr>
                <w:rFonts w:ascii="Bookman Old Style" w:eastAsia="Batang" w:hAnsi="Bookman Old Style"/>
                <w:i/>
              </w:rPr>
              <w:t xml:space="preserve"> the Respondent to file Reply and Rejoinder, if any, to be filed subsequently. </w:t>
            </w:r>
            <w:r w:rsidR="00A05EC6">
              <w:rPr>
                <w:rFonts w:ascii="Bookman Old Style" w:eastAsia="Batang" w:hAnsi="Bookman Old Style"/>
                <w:i/>
              </w:rPr>
              <w:t xml:space="preserve">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A54BAB" w:rsidRPr="00A54BAB">
              <w:rPr>
                <w:rFonts w:ascii="Bookman Old Style" w:eastAsia="Batang" w:hAnsi="Bookman Old Style"/>
                <w:b/>
                <w:i/>
              </w:rPr>
              <w:t>0</w:t>
            </w:r>
            <w:r w:rsidR="00606BEA">
              <w:rPr>
                <w:rFonts w:ascii="Bookman Old Style" w:eastAsia="Batang" w:hAnsi="Bookman Old Style"/>
                <w:b/>
                <w:i/>
              </w:rPr>
              <w:t>8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DD15B1">
              <w:rPr>
                <w:rFonts w:ascii="Bookman Old Style" w:eastAsia="Batang" w:hAnsi="Bookman Old Style"/>
                <w:b/>
                <w:i/>
              </w:rPr>
              <w:t>5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5138B9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54BAB" w:rsidRPr="00A54BAB">
              <w:rPr>
                <w:rFonts w:ascii="Bookman Old Style" w:eastAsia="Batang" w:hAnsi="Bookman Old Style"/>
                <w:i/>
              </w:rPr>
              <w:t>under the same heading</w:t>
            </w:r>
            <w:r w:rsidR="005138B9" w:rsidRPr="00A54BAB">
              <w:rPr>
                <w:rFonts w:ascii="Bookman Old Style" w:eastAsia="Batang" w:hAnsi="Bookman Old Style"/>
                <w:i/>
              </w:rPr>
              <w:t>.</w:t>
            </w: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405EA" w:rsidP="009958C0">
      <w:pPr>
        <w:tabs>
          <w:tab w:val="left" w:pos="780"/>
        </w:tabs>
        <w:ind w:left="-1620" w:right="-1440"/>
      </w:pP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E0" w:rsidRDefault="008214E0">
      <w:r>
        <w:separator/>
      </w:r>
    </w:p>
  </w:endnote>
  <w:endnote w:type="continuationSeparator" w:id="1">
    <w:p w:rsidR="008214E0" w:rsidRDefault="0082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E0" w:rsidRDefault="008214E0">
      <w:r>
        <w:separator/>
      </w:r>
    </w:p>
  </w:footnote>
  <w:footnote w:type="continuationSeparator" w:id="1">
    <w:p w:rsidR="008214E0" w:rsidRDefault="0082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A06C9C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3072F6">
      <w:rPr>
        <w:rFonts w:ascii="Bookman Old Style" w:hAnsi="Bookman Old Style"/>
        <w:b/>
        <w:u w:val="single"/>
      </w:rPr>
      <w:t>827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3072F6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A73732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Amiya Ranjan Pal Chowdhury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4E0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9</cp:revision>
  <cp:lastPrinted>2018-02-15T11:29:00Z</cp:lastPrinted>
  <dcterms:created xsi:type="dcterms:W3CDTF">2018-02-15T11:30:00Z</dcterms:created>
  <dcterms:modified xsi:type="dcterms:W3CDTF">2018-02-16T10:04:00Z</dcterms:modified>
</cp:coreProperties>
</file>